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291B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新疆师范大学非学历教育培训项目申请表</w:t>
      </w:r>
    </w:p>
    <w:p w14:paraId="7BA87942">
      <w:pPr>
        <w:ind w:firstLine="4320" w:firstLineChars="1800"/>
        <w:rPr>
          <w:sz w:val="24"/>
          <w:szCs w:val="21"/>
        </w:rPr>
      </w:pPr>
      <w:r>
        <w:rPr>
          <w:rFonts w:hint="eastAsia"/>
          <w:sz w:val="24"/>
          <w:szCs w:val="21"/>
        </w:rPr>
        <w:t>联系人：          电话：</w:t>
      </w:r>
    </w:p>
    <w:tbl>
      <w:tblPr>
        <w:tblStyle w:val="2"/>
        <w:tblW w:w="54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945"/>
        <w:gridCol w:w="796"/>
        <w:gridCol w:w="419"/>
        <w:gridCol w:w="481"/>
        <w:gridCol w:w="429"/>
        <w:gridCol w:w="1459"/>
        <w:gridCol w:w="1414"/>
        <w:gridCol w:w="1856"/>
      </w:tblGrid>
      <w:tr w14:paraId="4E84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E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5D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9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D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承训单位</w:t>
            </w:r>
          </w:p>
        </w:tc>
        <w:tc>
          <w:tcPr>
            <w:tcW w:w="165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07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8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32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98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9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01E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76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891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58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BC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C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1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165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BD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A8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D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B4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2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620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6F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96D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A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3B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E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AA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42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6C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6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7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86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55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培训天数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7D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5C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C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 日—  年 月 日</w:t>
            </w:r>
          </w:p>
        </w:tc>
      </w:tr>
      <w:tr w14:paraId="6613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C9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培训形式</w:t>
            </w:r>
          </w:p>
        </w:tc>
        <w:tc>
          <w:tcPr>
            <w:tcW w:w="16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线下集中培训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6E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  <w:tc>
          <w:tcPr>
            <w:tcW w:w="1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E8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3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526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线上远程培训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F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  <w:tc>
          <w:tcPr>
            <w:tcW w:w="1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DE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3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2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培训经费</w:t>
            </w:r>
          </w:p>
        </w:tc>
        <w:tc>
          <w:tcPr>
            <w:tcW w:w="16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B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5"/>
                <w:rFonts w:hint="eastAsia" w:hAnsi="宋体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宋体"/>
                <w:sz w:val="24"/>
                <w:szCs w:val="24"/>
                <w:u w:val="single"/>
                <w:lang w:val="en-US" w:eastAsia="zh-CN" w:bidi="ar"/>
              </w:rPr>
              <w:t>元/每人；总计</w:t>
            </w:r>
            <w:r>
              <w:rPr>
                <w:rStyle w:val="4"/>
                <w:rFonts w:hAnsi="宋体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sz w:val="24"/>
                <w:szCs w:val="24"/>
                <w:u w:val="single"/>
                <w:lang w:val="en-US" w:eastAsia="zh-CN" w:bidi="ar"/>
              </w:rPr>
              <w:t>元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5B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17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5B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7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BA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培训目标</w:t>
            </w:r>
          </w:p>
        </w:tc>
        <w:tc>
          <w:tcPr>
            <w:tcW w:w="42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6B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3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师资团队</w:t>
            </w:r>
          </w:p>
        </w:tc>
      </w:tr>
      <w:tr w14:paraId="260B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8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B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1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2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B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25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14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工作分工</w:t>
            </w:r>
          </w:p>
        </w:tc>
      </w:tr>
      <w:tr w14:paraId="59F4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3F5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633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6D2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D1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756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1FB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1EA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E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340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81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AD1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065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908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80A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D02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2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7B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部门意见及负责人签字</w:t>
            </w:r>
          </w:p>
        </w:tc>
        <w:tc>
          <w:tcPr>
            <w:tcW w:w="42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7F3F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2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8E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意见及负责人签字</w:t>
            </w:r>
          </w:p>
        </w:tc>
        <w:tc>
          <w:tcPr>
            <w:tcW w:w="42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B4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（公章）      年    月   日</w:t>
            </w:r>
          </w:p>
        </w:tc>
      </w:tr>
      <w:tr w14:paraId="05FE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94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主管校领导审批意见</w:t>
            </w:r>
          </w:p>
        </w:tc>
        <w:tc>
          <w:tcPr>
            <w:tcW w:w="42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A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（公章）      年    月   日</w:t>
            </w:r>
          </w:p>
        </w:tc>
      </w:tr>
    </w:tbl>
    <w:p w14:paraId="30D48E17">
      <w:pPr>
        <w:spacing w:line="240" w:lineRule="auto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GJkNzczNGNjNmRjNWNmYTBhNDU5NjAzZWM2YmYifQ=="/>
  </w:docVars>
  <w:rsids>
    <w:rsidRoot w:val="73471A94"/>
    <w:rsid w:val="1BF32EDE"/>
    <w:rsid w:val="36151FE8"/>
    <w:rsid w:val="54965DA8"/>
    <w:rsid w:val="734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6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2023-09-05T08:53:00Z</dcterms:created>
  <dc:creator>美丽不寻常的花仙子也叫LuLu</dc:creator>
  <cp:lastModifiedBy>美丽不寻常的花仙子也叫LuLu</cp:lastModifiedBy>
  <dcterms:modified xsi:type="dcterms:W3CDTF">2024-09-13T02:20:28Z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158E36B78BEF4E33A010DAC50CB9C5B3_11</vt:lpwstr>
  </property>
</Properties>
</file>